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22-45-53</w:t>
            </w: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22-34-60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D793E">
        <w:trPr>
          <w:trHeight w:val="562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25-01-79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22-35-29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EC6D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8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CC6ECC" w:rsidRDefault="00F73068" w:rsidP="00F73068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27A7">
        <w:trPr>
          <w:trHeight w:val="695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00-38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62708">
        <w:trPr>
          <w:trHeight w:val="699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31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726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0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35-89-01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610"/>
        </w:trPr>
        <w:tc>
          <w:tcPr>
            <w:tcW w:w="4111" w:type="dxa"/>
          </w:tcPr>
          <w:p w:rsidR="00F73068" w:rsidRPr="00324B8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703"/>
        </w:trPr>
        <w:tc>
          <w:tcPr>
            <w:tcW w:w="4111" w:type="dxa"/>
          </w:tcPr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EA77A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C71E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77A1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2C23E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4-24-08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51D6D">
        <w:trPr>
          <w:trHeight w:val="715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2BC8">
        <w:trPr>
          <w:trHeight w:val="703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47D7">
        <w:trPr>
          <w:trHeight w:val="1038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52DE2">
        <w:trPr>
          <w:trHeight w:val="416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852DE2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770A4">
        <w:trPr>
          <w:trHeight w:val="416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9A4869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Pr="00293AB3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420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27077" w:rsidRPr="00B96B1D" w:rsidRDefault="00F2707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9433B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D75F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B4221" w:rsidRDefault="00D75F75" w:rsidP="00D75F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E13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F73068" w:rsidRPr="00F26326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0F2F6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50"/>
        </w:trPr>
        <w:tc>
          <w:tcPr>
            <w:tcW w:w="4111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B0D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F73068" w:rsidRPr="00CE6ACA" w:rsidRDefault="00CE6ACA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CE6ACA" w:rsidRPr="00CE6ACA" w:rsidRDefault="00CE6ACA" w:rsidP="00CE6A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F73068" w:rsidRPr="00CE6AC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36A5B">
        <w:trPr>
          <w:trHeight w:val="557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703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EA265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E68F8" w:rsidRPr="00CF4A2B" w:rsidRDefault="00FE68F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CF4A2B" w:rsidRDefault="00F73068" w:rsidP="003660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87518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094935">
        <w:trPr>
          <w:trHeight w:val="729"/>
        </w:trPr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9D471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F73068" w:rsidRPr="002545F3" w:rsidTr="009B78E4">
        <w:trPr>
          <w:trHeight w:val="664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B78E4">
        <w:trPr>
          <w:trHeight w:val="702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699"/>
        </w:trPr>
        <w:tc>
          <w:tcPr>
            <w:tcW w:w="4111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A03E9">
        <w:trPr>
          <w:trHeight w:val="703"/>
        </w:trPr>
        <w:tc>
          <w:tcPr>
            <w:tcW w:w="4111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6"/>
        </w:trPr>
        <w:tc>
          <w:tcPr>
            <w:tcW w:w="4111" w:type="dxa"/>
          </w:tcPr>
          <w:p w:rsidR="00F73068" w:rsidRPr="00F9002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4E203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057C3E" w:rsidRPr="00F678AA" w:rsidRDefault="00057C3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57C3E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F796F">
        <w:trPr>
          <w:trHeight w:val="699"/>
        </w:trPr>
        <w:tc>
          <w:tcPr>
            <w:tcW w:w="4111" w:type="dxa"/>
          </w:tcPr>
          <w:p w:rsidR="00F73068" w:rsidRPr="00136A8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C23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1F796F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5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3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E7B65">
        <w:trPr>
          <w:trHeight w:val="56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34F71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570"/>
        </w:trPr>
        <w:tc>
          <w:tcPr>
            <w:tcW w:w="4111" w:type="dxa"/>
          </w:tcPr>
          <w:p w:rsidR="00F73068" w:rsidRPr="00F033F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87E5F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557"/>
        </w:trPr>
        <w:tc>
          <w:tcPr>
            <w:tcW w:w="4111" w:type="dxa"/>
          </w:tcPr>
          <w:p w:rsidR="00F73068" w:rsidRPr="00D17C0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3E1742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6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0B12B0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C8278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066EF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7420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10F5A">
        <w:trPr>
          <w:trHeight w:val="703"/>
        </w:trPr>
        <w:tc>
          <w:tcPr>
            <w:tcW w:w="4111" w:type="dxa"/>
          </w:tcPr>
          <w:p w:rsidR="00F73068" w:rsidRPr="00A862F8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51EDB">
        <w:trPr>
          <w:trHeight w:val="703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9F1AE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55334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E475B">
        <w:trPr>
          <w:trHeight w:val="556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A57C4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7B14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61C68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F751C">
        <w:trPr>
          <w:trHeight w:val="703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4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2545F3" w:rsidTr="00F63CF8">
        <w:trPr>
          <w:trHeight w:val="675"/>
        </w:trPr>
        <w:tc>
          <w:tcPr>
            <w:tcW w:w="4111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77E5B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65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5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E2FAE">
        <w:trPr>
          <w:trHeight w:val="6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13837">
        <w:trPr>
          <w:trHeight w:val="699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52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66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2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602E7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77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C02B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68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2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B32143" w:rsidRDefault="00F73068" w:rsidP="00F73068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97E65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BC55FB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843C6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CD4499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1D41B9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27C46">
        <w:trPr>
          <w:trHeight w:val="699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4"/>
        </w:trPr>
        <w:tc>
          <w:tcPr>
            <w:tcW w:w="4111" w:type="dxa"/>
          </w:tcPr>
          <w:p w:rsidR="00F73068" w:rsidRPr="00B2602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72E3F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02"/>
        </w:trPr>
        <w:tc>
          <w:tcPr>
            <w:tcW w:w="4111" w:type="dxa"/>
          </w:tcPr>
          <w:p w:rsidR="00F73068" w:rsidRPr="005C329F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3068" w:rsidRPr="001001C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  <w:shd w:val="clear" w:color="auto" w:fill="auto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D0EE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7260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5A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207EC0" w:rsidRDefault="00207EC0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07EC0" w:rsidRDefault="00207EC0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241499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F73068" w:rsidRPr="0096730E" w:rsidRDefault="00F73068" w:rsidP="00F73068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Pr="00692A2C" w:rsidRDefault="00F73068" w:rsidP="00207E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34" w:rsidRPr="002545F3" w:rsidTr="008D03CE">
        <w:trPr>
          <w:trHeight w:val="894"/>
        </w:trPr>
        <w:tc>
          <w:tcPr>
            <w:tcW w:w="4111" w:type="dxa"/>
          </w:tcPr>
          <w:p w:rsidR="00813534" w:rsidRPr="00813534" w:rsidRDefault="00813534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813534" w:rsidRDefault="00813534" w:rsidP="008135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813534" w:rsidRDefault="00813534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3534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13534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13534" w:rsidRPr="007A626D" w:rsidRDefault="00813534" w:rsidP="00813534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13534" w:rsidRPr="002545F3" w:rsidRDefault="00813534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75E52">
        <w:trPr>
          <w:trHeight w:val="699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29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A7AAB">
        <w:trPr>
          <w:trHeight w:val="705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26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F73068" w:rsidRPr="002545F3" w:rsidTr="005B5FA8">
        <w:trPr>
          <w:trHeight w:val="545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F73068" w:rsidRPr="008309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C7" w:rsidRDefault="000531C7" w:rsidP="004F708B">
      <w:pPr>
        <w:spacing w:line="240" w:lineRule="auto"/>
      </w:pPr>
      <w:r>
        <w:separator/>
      </w:r>
    </w:p>
  </w:endnote>
  <w:endnote w:type="continuationSeparator" w:id="0">
    <w:p w:rsidR="000531C7" w:rsidRDefault="000531C7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C7" w:rsidRDefault="000531C7" w:rsidP="004F708B">
      <w:pPr>
        <w:spacing w:line="240" w:lineRule="auto"/>
      </w:pPr>
      <w:r>
        <w:separator/>
      </w:r>
    </w:p>
  </w:footnote>
  <w:footnote w:type="continuationSeparator" w:id="0">
    <w:p w:rsidR="000531C7" w:rsidRDefault="000531C7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397B"/>
    <w:rsid w:val="001E4FBE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6614"/>
    <w:rsid w:val="00A110C2"/>
    <w:rsid w:val="00A1242E"/>
    <w:rsid w:val="00A138F5"/>
    <w:rsid w:val="00A1446A"/>
    <w:rsid w:val="00A1491E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2140-763D-492A-AD1C-E751A34F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6161</TotalTime>
  <Pages>100</Pages>
  <Words>16522</Words>
  <Characters>94178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451</cp:revision>
  <cp:lastPrinted>2020-12-16T08:18:00Z</cp:lastPrinted>
  <dcterms:created xsi:type="dcterms:W3CDTF">2022-07-14T09:43:00Z</dcterms:created>
  <dcterms:modified xsi:type="dcterms:W3CDTF">2024-11-11T12:02:00Z</dcterms:modified>
</cp:coreProperties>
</file>